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0" w:lineRule="auto"/>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ROSAC0133ZPB</w:t>
      </w:r>
      <w:r w:rsidDel="00000000" w:rsidR="00000000" w:rsidRPr="00000000">
        <w:rPr>
          <w:rtl w:val="0"/>
        </w:rPr>
      </w:r>
    </w:p>
    <w:p w:rsidR="00000000" w:rsidDel="00000000" w:rsidP="00000000" w:rsidRDefault="00000000" w:rsidRPr="00000000" w14:paraId="00000007">
      <w:pPr>
        <w:spacing w:after="0" w:lineRule="auto"/>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1.2. Denumire ZPB</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Pădurea Bădeana</w:t>
      </w: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pPr>
      <w:r w:rsidDel="00000000" w:rsidR="00000000" w:rsidRPr="00000000">
        <w:rPr>
          <w:sz w:val="22"/>
          <w:szCs w:val="22"/>
          <w:rtl w:val="0"/>
        </w:rPr>
        <w:t xml:space="preserve">☐ Zonă potențială care să devină arie naturală protejată</w:t>
      </w: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4">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6</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4</w:t>
                  </w:r>
                  <w:r w:rsidDel="00000000" w:rsidR="00000000" w:rsidRPr="00000000">
                    <w:rPr>
                      <w:rtl w:val="0"/>
                    </w:rPr>
                  </w:r>
                </w:p>
              </w:tc>
            </w:tr>
            <w:tr>
              <w:trPr>
                <w:cantSplit w:val="0"/>
                <w:tblHeader w:val="0"/>
              </w:trPr>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4">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57,68</w:t>
      </w: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92,63%</w:t>
      </w: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51">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rPr/>
            </w:pPr>
            <w:r w:rsidDel="00000000" w:rsidR="00000000" w:rsidRPr="00000000">
              <w:rPr>
                <w:sz w:val="22"/>
                <w:szCs w:val="22"/>
                <w:rtl w:val="0"/>
              </w:rPr>
              <w:t xml:space="preserve">RO21</w:t>
            </w:r>
            <w:r w:rsidDel="00000000" w:rsidR="00000000" w:rsidRPr="00000000">
              <w:rPr>
                <w:rtl w:val="0"/>
              </w:rPr>
            </w:r>
          </w:p>
        </w:tc>
        <w:tc>
          <w:tcPr/>
          <w:p w:rsidR="00000000" w:rsidDel="00000000" w:rsidP="00000000" w:rsidRDefault="00000000" w:rsidRPr="00000000" w14:paraId="00000055">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6">
            <w:pPr>
              <w:rPr/>
            </w:pPr>
            <w:r w:rsidDel="00000000" w:rsidR="00000000" w:rsidRPr="00000000">
              <w:rPr>
                <w:sz w:val="22"/>
                <w:szCs w:val="22"/>
                <w:rtl w:val="0"/>
              </w:rPr>
              <w:t xml:space="preserve">Nord-Est</w:t>
            </w:r>
            <w:r w:rsidDel="00000000" w:rsidR="00000000" w:rsidRPr="00000000">
              <w:rPr>
                <w:rtl w:val="0"/>
              </w:rPr>
            </w:r>
          </w:p>
        </w:tc>
      </w:tr>
    </w:tbl>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Vaslui</w:t>
      </w: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C">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1">
            <w:pPr>
              <w:rPr/>
            </w:pPr>
            <w:r w:rsidDel="00000000" w:rsidR="00000000" w:rsidRPr="00000000">
              <w:rPr>
                <w:sz w:val="22"/>
                <w:szCs w:val="22"/>
                <w:rtl w:val="0"/>
              </w:rPr>
              <w:t xml:space="preserve">☑ Stepică 100%</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c>
          <w:tcPr/>
          <w:p w:rsidR="00000000" w:rsidDel="00000000" w:rsidP="00000000" w:rsidRDefault="00000000" w:rsidRPr="00000000" w14:paraId="00000063">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4">
            <w:pPr>
              <w:rPr/>
            </w:pPr>
            <w:r w:rsidDel="00000000" w:rsidR="00000000" w:rsidRPr="00000000">
              <w:rPr>
                <w:rtl w:val="0"/>
              </w:rPr>
            </w:r>
          </w:p>
        </w:tc>
        <w:tc>
          <w:tcPr/>
          <w:p w:rsidR="00000000" w:rsidDel="00000000" w:rsidP="00000000" w:rsidRDefault="00000000" w:rsidRPr="00000000" w14:paraId="00000065">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jc w:val="both"/>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r w:rsidDel="00000000" w:rsidR="00000000" w:rsidRPr="00000000">
        <w:rPr>
          <w:rtl w:val="0"/>
        </w:rPr>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F">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57,37</w:t>
      </w:r>
      <w:r w:rsidDel="00000000" w:rsidR="00000000" w:rsidRPr="00000000">
        <w:rPr>
          <w:rtl w:val="0"/>
        </w:rPr>
      </w:r>
    </w:p>
    <w:p w:rsidR="00000000" w:rsidDel="00000000" w:rsidP="00000000" w:rsidRDefault="00000000" w:rsidRPr="00000000" w14:paraId="00000075">
      <w:pPr>
        <w:rPr>
          <w:sz w:val="22"/>
          <w:szCs w:val="22"/>
        </w:rPr>
      </w:pPr>
      <w:r w:rsidDel="00000000" w:rsidR="00000000" w:rsidRPr="00000000">
        <w:rPr>
          <w:rtl w:val="0"/>
        </w:rPr>
      </w:r>
    </w:p>
    <w:p w:rsidR="00000000" w:rsidDel="00000000" w:rsidP="00000000" w:rsidRDefault="00000000" w:rsidRPr="00000000" w14:paraId="00000076">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privind aprobarea Planului de amenajare a teritoriului național – Secțiunea a III-a – zone protejate, cu modificările și completările ulterioare - Se suprapune cu rezervația naturală RONPA0794 Pădurea Bădeana </w:t>
      </w:r>
    </w:p>
    <w:p w:rsidR="00000000" w:rsidDel="00000000" w:rsidP="00000000" w:rsidRDefault="00000000" w:rsidRPr="00000000" w14:paraId="0000007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1024/2016 privind aprobarea Planului de management și a Regulamentului sitului ROSCI0133 Pădurea Bădeana și rezervației naturale Pădurea Bădeana</w:t>
      </w:r>
      <w:r w:rsidDel="00000000" w:rsidR="00000000" w:rsidRPr="00000000">
        <w:rPr>
          <w:rtl w:val="0"/>
        </w:rPr>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2410"/>
        <w:gridCol w:w="6590"/>
        <w:tblGridChange w:id="0">
          <w:tblGrid>
            <w:gridCol w:w="2410"/>
            <w:gridCol w:w="659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Rule="auto"/>
              <w:jc w:val="both"/>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81">
            <w:pPr>
              <w:spacing w:after="0" w:lineRule="auto"/>
              <w:jc w:val="both"/>
              <w:rPr>
                <w:i w:val="1"/>
                <w:iCs w:val="1"/>
                <w:sz w:val="22"/>
                <w:szCs w:val="22"/>
              </w:rPr>
            </w:pPr>
            <w:r w:rsidDel="00000000" w:rsidR="00000000" w:rsidRPr="00000000">
              <w:rPr>
                <w:i w:val="1"/>
                <w:iCs w:val="1"/>
                <w:sz w:val="22"/>
                <w:szCs w:val="22"/>
                <w:rtl w:val="0"/>
              </w:rPr>
              <w:t xml:space="preserve">91AA* Păduri est-europene de stejar pufos </w:t>
            </w:r>
          </w:p>
          <w:p w:rsidR="00000000" w:rsidDel="00000000" w:rsidP="00000000" w:rsidRDefault="00000000" w:rsidRPr="00000000" w14:paraId="00000082">
            <w:pPr>
              <w:spacing w:after="0" w:lineRule="auto"/>
              <w:jc w:val="both"/>
              <w:rPr>
                <w:sz w:val="22"/>
                <w:szCs w:val="22"/>
              </w:rPr>
            </w:pPr>
            <w:r w:rsidDel="00000000" w:rsidR="00000000" w:rsidRPr="00000000">
              <w:rPr>
                <w:i w:val="1"/>
                <w:iCs w:val="1"/>
                <w:sz w:val="22"/>
                <w:szCs w:val="22"/>
                <w:rtl w:val="0"/>
              </w:rPr>
              <w:t xml:space="preserve">91I0* Păduri stepice euro-siberiene de Quercus spp.</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86">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88">
            <w:pPr>
              <w:spacing w:after="0" w:lineRule="auto"/>
              <w:rPr>
                <w:i w:val="1"/>
                <w:iCs w:val="1"/>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B">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C">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spacing w:after="0" w:lineRule="auto"/>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91">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92">
            <w:pPr>
              <w:spacing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93">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94">
            <w:pPr>
              <w:spacing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95">
            <w:pPr>
              <w:spacing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96">
            <w:pPr>
              <w:spacing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7">
            <w:pPr>
              <w:spacing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98">
            <w:pPr>
              <w:spacing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99">
            <w:pPr>
              <w:spacing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9A">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B">
            <w:pPr>
              <w:spacing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C">
            <w:pPr>
              <w:spacing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D">
            <w:pPr>
              <w:spacing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E">
            <w:pPr>
              <w:spacing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F">
            <w:pPr>
              <w:spacing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F">
            <w:pPr>
              <w:spacing w:line="240" w:lineRule="auto"/>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A0">
            <w:pPr>
              <w:spacing w:line="240" w:lineRule="auto"/>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A1">
            <w:pPr>
              <w:spacing w:line="240" w:lineRule="auto"/>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A2">
            <w:pPr>
              <w:spacing w:line="240" w:lineRule="auto"/>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A3">
            <w:pPr>
              <w:spacing w:line="240" w:lineRule="auto"/>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A4">
            <w:pPr>
              <w:spacing w:line="240" w:lineRule="auto"/>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A5">
            <w:pPr>
              <w:spacing w:line="240" w:lineRule="auto"/>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6">
            <w:pPr>
              <w:spacing w:line="240" w:lineRule="auto"/>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A7">
            <w:pPr>
              <w:spacing w:line="240" w:lineRule="auto"/>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8">
            <w:pPr>
              <w:spacing w:line="240" w:lineRule="auto"/>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A9">
            <w:pPr>
              <w:spacing w:line="240" w:lineRule="auto"/>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AA">
            <w:pPr>
              <w:spacing w:line="240" w:lineRule="auto"/>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B">
            <w:pPr>
              <w:spacing w:line="240" w:lineRule="auto"/>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C">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AB">
            <w:pPr>
              <w:spacing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B1">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ZPB2</w:t>
      </w:r>
      <w:r w:rsidDel="00000000" w:rsidR="00000000" w:rsidRPr="00000000">
        <w:rPr>
          <w:rtl w:val="0"/>
        </w:rPr>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B5">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0,31</w:t>
      </w:r>
      <w:r w:rsidDel="00000000" w:rsidR="00000000" w:rsidRPr="00000000">
        <w:rPr>
          <w:rtl w:val="0"/>
        </w:rPr>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B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B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1024/2016 privind aprobarea Planului de management și a Regulamentului sitului ROSCI0133 Pădurea Bădeana și rezervației naturale Pădurea Bădeana</w:t>
      </w:r>
    </w:p>
    <w:p w:rsidR="00000000" w:rsidDel="00000000" w:rsidP="00000000" w:rsidRDefault="00000000" w:rsidRPr="00000000" w14:paraId="000000BC">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9000.0" w:type="dxa"/>
        <w:jc w:val="left"/>
        <w:tblLayout w:type="fixed"/>
        <w:tblLook w:val="0400"/>
      </w:tblPr>
      <w:tblGrid>
        <w:gridCol w:w="2410"/>
        <w:gridCol w:w="6590"/>
        <w:tblGridChange w:id="0">
          <w:tblGrid>
            <w:gridCol w:w="2410"/>
            <w:gridCol w:w="659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E">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F">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spacing w:after="0" w:lineRule="auto"/>
              <w:jc w:val="both"/>
              <w:rPr>
                <w:b w:val="1"/>
                <w:bCs w:val="1"/>
                <w:color w:val="000000"/>
                <w:sz w:val="22"/>
                <w:szCs w:val="22"/>
              </w:rPr>
            </w:pPr>
            <w:r w:rsidDel="00000000" w:rsidR="00000000" w:rsidRPr="00000000">
              <w:rPr>
                <w:b w:val="1"/>
                <w:bCs w:val="1"/>
                <w:i w:val="1"/>
                <w:iCs w:val="1"/>
                <w:color w:val="000000"/>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C1">
            <w:pPr>
              <w:spacing w:after="0" w:lineRule="auto"/>
              <w:jc w:val="both"/>
              <w:rPr>
                <w:i w:val="1"/>
                <w:iCs w:val="1"/>
                <w:sz w:val="22"/>
                <w:szCs w:val="22"/>
              </w:rPr>
            </w:pPr>
            <w:r w:rsidDel="00000000" w:rsidR="00000000" w:rsidRPr="00000000">
              <w:rPr>
                <w:i w:val="1"/>
                <w:iCs w:val="1"/>
                <w:color w:val="000000"/>
                <w:sz w:val="22"/>
                <w:szCs w:val="22"/>
                <w:rtl w:val="0"/>
              </w:rPr>
              <w:t xml:space="preserve">91I0* Păduri stepice euro-siberiene de Quercus spp.</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2">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3">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C4">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C5">
            <w:pPr>
              <w:spacing w:after="0" w:lineRule="auto"/>
              <w:rPr>
                <w:i w:val="1"/>
                <w:iCs w:val="1"/>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6">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7">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C8">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C9">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A">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B">
            <w:pPr>
              <w:spacing w:after="0" w:lineRule="auto"/>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C">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D">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CE">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CF">
            <w:pPr>
              <w:spacing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D0">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D1">
            <w:pPr>
              <w:spacing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D2">
            <w:pPr>
              <w:spacing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D3">
            <w:pPr>
              <w:spacing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D4">
            <w:pPr>
              <w:spacing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D5">
            <w:pPr>
              <w:spacing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D6">
            <w:pPr>
              <w:spacing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D7">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D8">
            <w:pPr>
              <w:spacing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D9">
            <w:pPr>
              <w:spacing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DA">
            <w:pPr>
              <w:spacing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DB">
            <w:pPr>
              <w:spacing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DC">
            <w:pPr>
              <w:spacing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DC">
            <w:pPr>
              <w:spacing w:line="240" w:lineRule="auto"/>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DD">
            <w:pPr>
              <w:spacing w:line="240" w:lineRule="auto"/>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DE">
            <w:pPr>
              <w:spacing w:line="240" w:lineRule="auto"/>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DF">
            <w:pPr>
              <w:spacing w:line="240" w:lineRule="auto"/>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E0">
            <w:pPr>
              <w:spacing w:line="240" w:lineRule="auto"/>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E1">
            <w:pPr>
              <w:spacing w:line="240" w:lineRule="auto"/>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E2">
            <w:pPr>
              <w:spacing w:line="240" w:lineRule="auto"/>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E3">
            <w:pPr>
              <w:spacing w:line="240" w:lineRule="auto"/>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E4">
            <w:pPr>
              <w:spacing w:line="240" w:lineRule="auto"/>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E5">
            <w:pPr>
              <w:spacing w:line="240" w:lineRule="auto"/>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E6">
            <w:pPr>
              <w:spacing w:line="240" w:lineRule="auto"/>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E7">
            <w:pPr>
              <w:spacing w:line="240" w:lineRule="auto"/>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E8">
            <w:pPr>
              <w:spacing w:line="240" w:lineRule="auto"/>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E9">
            <w:pPr>
              <w:spacing w:after="0" w:line="240" w:lineRule="auto"/>
              <w:jc w:val="both"/>
              <w:rPr>
                <w:b w:val="1"/>
                <w:bCs w:val="1"/>
                <w:sz w:val="22"/>
                <w:szCs w:val="22"/>
              </w:rPr>
            </w:pPr>
            <w:r w:rsidDel="00000000" w:rsidR="00000000" w:rsidRPr="00000000">
              <w:rPr>
                <w:rtl w:val="0"/>
              </w:rPr>
            </w:r>
          </w:p>
          <w:p w:rsidR="00000000" w:rsidDel="00000000" w:rsidP="00000000" w:rsidRDefault="00000000" w:rsidRPr="00000000" w14:paraId="000000E8">
            <w:pPr>
              <w:spacing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A">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B">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EC">
      <w:pPr>
        <w:rPr/>
      </w:pPr>
      <w:r w:rsidDel="00000000" w:rsidR="00000000" w:rsidRPr="00000000">
        <w:rPr>
          <w:rtl w:val="0"/>
        </w:rPr>
      </w:r>
    </w:p>
    <w:p w:rsidR="00000000" w:rsidDel="00000000" w:rsidP="00000000" w:rsidRDefault="00000000" w:rsidRPr="00000000" w14:paraId="000000ED">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Mititelu D., colab., 1996, Noi contribuţii la flora şi vegetaţia judeţului Vaslui, St. Cerc., Muz. Şt. Nat., Piatra Neamţ, VIII: 193-211</w:t>
      </w:r>
    </w:p>
    <w:p w:rsidR="00000000" w:rsidDel="00000000" w:rsidP="00000000" w:rsidRDefault="00000000" w:rsidRPr="00000000" w14:paraId="000000EF">
      <w:pPr>
        <w:rPr/>
      </w:pPr>
      <w:r w:rsidDel="00000000" w:rsidR="00000000" w:rsidRPr="00000000">
        <w:rPr>
          <w:rtl w:val="0"/>
        </w:rPr>
      </w:r>
    </w:p>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F2">
      <w:pPr>
        <w:rPr/>
      </w:pPr>
      <w:r w:rsidDel="00000000" w:rsidR="00000000" w:rsidRPr="00000000">
        <w:rPr>
          <w:rtl w:val="0"/>
        </w:rPr>
      </w:r>
    </w:p>
    <w:p w:rsidR="00000000" w:rsidDel="00000000" w:rsidP="00000000" w:rsidRDefault="00000000" w:rsidRPr="00000000" w14:paraId="000000F3">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au fost realizate la: 24 februarie 2025 – Vaslui</w:t>
      </w:r>
    </w:p>
    <w:p w:rsidR="00000000" w:rsidDel="00000000" w:rsidP="00000000" w:rsidRDefault="00000000" w:rsidRPr="00000000" w14:paraId="000000F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suplimentară online în data de 02 februarie 2026 cu participarea factorilor interesați relevanți din județul Vaslui.</w:t>
      </w:r>
    </w:p>
    <w:p w:rsidR="00000000" w:rsidDel="00000000" w:rsidP="00000000" w:rsidRDefault="00000000" w:rsidRPr="00000000" w14:paraId="000000F6">
      <w:pPr>
        <w:rPr/>
      </w:pPr>
      <w:r w:rsidDel="00000000" w:rsidR="00000000" w:rsidRPr="00000000">
        <w:rPr>
          <w:rtl w:val="0"/>
        </w:rPr>
      </w:r>
    </w:p>
    <w:p w:rsidR="00000000" w:rsidDel="00000000" w:rsidP="00000000" w:rsidRDefault="00000000" w:rsidRPr="00000000" w14:paraId="000000F7">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F8">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F9">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w:t>
        </w:r>
      </w:hyperlink>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 w:name="Apto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spacing w:after="80" w:before="160" w:lineRule="auto"/>
    </w:pPr>
    <w:rPr>
      <w:rFonts w:ascii="Cambria" w:cs="Cambria" w:eastAsia="Cambria" w:hAnsi="Cambria"/>
      <w:color w:val="366091"/>
      <w:sz w:val="32"/>
      <w:szCs w:val="32"/>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3ThSowGJCnvlRlgiwdpVw+J1Gg==">CgMxLjA4AHIhMWh4NTJnYzB1ajVmVW5ib0pldlByd3dGNWlpMVJhVHh1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